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18596 — الرقم الفرعي: 99 — الرقم الأصلي: 18596</w:t>
        <w:br/>
      </w:r>
      <w:r>
        <w:rPr>
          <w:rtl w:val="1"/>
        </w:rPr>
        <w:t xml:space="preserve"> حدثنا قتيبة بن سعد ملاحظة قال أبو عبد الرحمن:وكتب إليّ قتيبة ثنا عبثر بن القاسم عن برد أخي يزيد بن أبي زياد عن المسيّب بن رافع قال:سمعت البراء بن عازب يقول:قال رسول الله صلى الله عليه وسلم</w:t>
        <w:br/>
      </w:r>
      <w:r>
        <w:rPr>
          <w:color w:val="FF0000"/>
          <w:rtl w:val="1"/>
        </w:rPr>
        <w:t xml:space="preserve">«مَن تَبِعَ جِنازةً حتى يُصلِّي عليها كان له مِن الأَجرِ قِيراط،  </w:t>
      </w:r>
      <w:r>
        <w:rPr>
          <w:color w:val="FF0000"/>
          <w:rtl w:val="1"/>
        </w:rPr>
        <w:t xml:space="preserve">ومَن مشَى معَ الجِنازةِ حتى تُدفَنَ - وقال مرَّةً: حتى يُدفَن - كان له مِن الأجرِ قِيراطان،  </w:t>
      </w:r>
      <w:r>
        <w:rPr>
          <w:color w:val="000000"/>
          <w:rtl w:val="1"/>
        </w:rPr>
        <w:t xml:space="preserve">والقِيراطُ مِثلُ أُحُد.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