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دلك اليد بالأرض بعد الاستنجاء-كتاب الطهارة-سنن النسائي — رقم الحديث: 51 — الرقم الفرعي: 99 — الرقم الأصلي: 51</w:t>
        <w:br/>
      </w:r>
      <w:r>
        <w:rPr>
          <w:rtl w:val="1"/>
        </w:rPr>
        <w:t xml:space="preserve"> أخبرنا أحمد بن الصبَّاح قال:حدثنا شعيب ملاحظة يعني ابن حرب قال:حدثنا أبان بن عبد الله البَجليّ قال:حدثنا إبراهيم بن جرير عن أبيه</w:t>
        <w:br/>
      </w:r>
      <w:r>
        <w:rPr>
          <w:color w:val="FF0000"/>
          <w:rtl w:val="1"/>
        </w:rPr>
        <w:t xml:space="preserve">قال: كنتُ مع النّبيِّ ﷺ، فأتى الخلاءَ فقضَى الحاجة،  </w:t>
      </w:r>
      <w:r>
        <w:rPr>
          <w:color w:val="FF0000"/>
          <w:rtl w:val="1"/>
        </w:rPr>
        <w:t xml:space="preserve">ثم قال: «يا جَرير، هاتِ طَهورًا»، فأتيته بالماء  </w:t>
      </w:r>
      <w:r>
        <w:rPr>
          <w:color w:val="FF0000"/>
          <w:rtl w:val="1"/>
        </w:rPr>
        <w:t xml:space="preserve">فاستنجى بالماء  </w:t>
      </w:r>
      <w:r>
        <w:rPr>
          <w:color w:val="FF0000"/>
          <w:rtl w:val="1"/>
        </w:rPr>
        <w:t xml:space="preserve">وقال بيدِه، فدَلكَ بها الأرضَ.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الاستنجاء (انظر الطهارة) - سنن الفطرة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الاستنجاء بالماء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تطهير اليدين بالماء أو التراب بعد قضاء الحاجة - واجبات قضاء الحاجة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