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الجهر بآمين-كتاب إقامة الصلاة-سنن ابن ماجة — رقم الحديث: 856 — الرقم الفرعي: 99 — الرقم الأصلي: 856</w:t>
        <w:br/>
      </w:r>
      <w:r>
        <w:rPr>
          <w:rtl w:val="1"/>
        </w:rPr>
        <w:t xml:space="preserve"> حدثنا إسحاق بن منصور أخبرنا عبد الصّمد بن عبد الوارث ثنا حمّاد بن سلمة ثنا سهيل بن أبي صالح عن أبيه عن عائشة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«ما حَسَدتْكُم اليهودُ على شيءٍ، ما حَسَدتْكُم على السَّلامِ والتّأمِين».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إفشاء السلام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الحسد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الصحيح</w:t>
      </w:r>
    </w:p>
    <w:p>
      <w:pPr>
        <w:bidi w:val="1"/>
        <w:jc w:val="start"/>
      </w:pPr>
      <w:r>
        <w:rPr>
          <w:rtl w:val="1"/>
        </w:rPr>
        <w:t>الشرح: الدلالة: متفرقات في اليهود - اليهود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مخالفة أهل الكتاب. - تميز الأمة وشخصيتها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قول (آمين) بعد الفراغ من قراءة الفاتحة - قراءة الفاتحة في الصلاة</w:t>
      </w:r>
    </w:p>
    <w:p>
      <w:pPr>
        <w:bidi w:val="1"/>
        <w:jc w:val="start"/>
      </w:pPr>
      <w:r>
        <w:rPr>
          <w:rtl w:val="1"/>
        </w:rPr>
        <w:t>الشرح: الدلالة: ما ورد في السلام في الصلاة - السلام وختم الصلاة</w:t>
      </w:r>
    </w:p>
    <w:p>
      <w:pPr>
        <w:bidi w:val="1"/>
        <w:jc w:val="start"/>
      </w:pPr>
      <w:r>
        <w:rPr>
          <w:rtl w:val="1"/>
        </w:rPr>
        <w:t>الشرح: الدلالة: قيمة السلام من خصائص هذه الأمة - مظاهر قيمة إفشاء السلام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