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رفع اليدين إذا ركع،وإذا رفع رأسه من الركوع-كتاب إقامة الصلاة-سنن ابن ماجة — رقم الحديث: 866 — الرقم الفرعي: 99 — الرقم الأصلي: 866</w:t>
        <w:br/>
      </w:r>
      <w:r>
        <w:rPr>
          <w:rtl w:val="1"/>
        </w:rPr>
        <w:t xml:space="preserve"> حدثنا محمد بن بشّار ثنا عبد الوهّاب ثنا حُميد عن أنس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 رسولَ الله ﷺ، كان يرفعُ يدَيْهِ إذا دَخلَ في الصّلاةِ، وإذا رَكَع.  </w:t>
      </w:r>
    </w:p>
    <w:p>
      <w:pPr>
        <w:bidi w:val="1"/>
        <w:jc w:val="start"/>
      </w:pPr>
      <w:r>
        <w:rPr>
          <w:rtl w:val="1"/>
        </w:rPr>
        <w:t>درجة الحديث: معلول / معلول</w:t>
      </w:r>
    </w:p>
    <w:p>
      <w:pPr>
        <w:bidi w:val="1"/>
        <w:jc w:val="start"/>
      </w:pPr>
      <w:r>
        <w:rPr>
          <w:rtl w:val="1"/>
        </w:rPr>
        <w:t>الشرح: الدلالة: المُعَلّْ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