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249 — الرقم الفرعي: 99 — الرقم الأصلي: 249 — ج: 1 — ص: 36</w:t>
        <w:br/>
      </w:r>
      <w:r>
        <w:rPr>
          <w:rtl w:val="1"/>
        </w:rPr>
        <w:t xml:space="preserve"> حدثنا يحيى عن يحيى قال:سمعت سعيد بن المسيّب أنّ عمر</w:t>
        <w:br/>
      </w:r>
      <w:r>
        <w:rPr>
          <w:color w:val="000000"/>
          <w:rtl w:val="1"/>
        </w:rPr>
        <w:t xml:space="preserve">قَالَ: إِيَّاكُمْ أَنْ تَهْلِكُوا عَنْ آيَةِ الرَّجْمِ، [وَأَنْ يَقُولَ قَائِلٌ:] لَا نَجِدُ حَدَّيْنِ فِي كِتَابِ اللهِ، فَقَدْ رَأَيْتُ النَّبِيَّ ﷺ قَدْ رَجَمَ، وَقَدْ رَجَمْنَا.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