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آنية الفضة-كتاب الأشربة-صحيح البخاري — رقم الحديث: 5633 — الرقم الفرعي: 99 — الرقم الأصلي: 5633</w:t>
        <w:br/>
      </w:r>
      <w:r>
        <w:rPr>
          <w:rtl w:val="1"/>
        </w:rPr>
        <w:t xml:space="preserve"> حدثنا محمد بن المثنى حدثنا ابن أبي عديّ عن ابن عون عن مجاهد عن ابن أبي ليلى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خَرَجْنا معَ حُذَيفةَ وذَكَرَ النبيَّ ﷺ، قال:  </w:t>
      </w:r>
      <w:r>
        <w:rPr>
          <w:color w:val="FF0000"/>
          <w:rtl w:val="1"/>
        </w:rPr>
        <w:t xml:space="preserve">«لا تَشْرَبُوا في آنِيَةِ الذَّهَبِ والفِضّةِ،  </w:t>
      </w:r>
      <w:r>
        <w:rPr>
          <w:color w:val="FF0000"/>
          <w:rtl w:val="1"/>
        </w:rPr>
        <w:t xml:space="preserve">ولا تَلْبَسُوا الحريرَ والدِّيباجَ؛  </w:t>
      </w:r>
      <w:r>
        <w:rPr>
          <w:color w:val="FF0000"/>
          <w:rtl w:val="1"/>
        </w:rPr>
        <w:t xml:space="preserve">فإنَّها لهم في الدُّنْيا ولكم في الآخرةِ».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الجنة جزاء من جنس العمل في الدنيا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