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تبسّمه صلى الله عليه وسلم،وحسن عشرته-كتاب الفضائل-صحيح مسلم — رقم الحديث: 2322 — الرقم الفرعي: 99 — الرقم الأصلي: 2322</w:t>
        <w:br/>
      </w:r>
      <w:r>
        <w:rPr>
          <w:rtl w:val="1"/>
        </w:rPr>
        <w:t xml:space="preserve"> حدثنا يحيى بن يحيى أخبرنا أبو خَيْثَمة عن سِماك بن حرب قال:قلت لجابر بن سَمُرَة</w:t>
        <w:br/>
      </w:r>
      <w:r>
        <w:rPr>
          <w:color w:val="000000"/>
          <w:rtl w:val="1"/>
        </w:rPr>
        <w:t xml:space="preserve">أَكُنتَ تُجالِسُ رَسولَ اللهِ ﷺ؟ قال: نعم كثيرًا،  </w:t>
      </w:r>
      <w:r>
        <w:rPr>
          <w:color w:val="FF0000"/>
          <w:rtl w:val="1"/>
        </w:rPr>
        <w:t xml:space="preserve">«كانَ لا يَقُومُ مِن مُصَلّاه الذي يُصَلِّي فِيه الصُّبحَ حتَّى تَطلُعَ الشمسُ، فإذا طَلَعَت قامَ  </w:t>
      </w:r>
      <w:r>
        <w:rPr>
          <w:color w:val="FF0000"/>
          <w:rtl w:val="1"/>
        </w:rPr>
        <w:t xml:space="preserve">وكانُوا يَتَحدَّثون، فيَأخُذُونَ في أَمرِ الجاهِليَّة فيَضحَكُون ويتبسَّم ﷺ». 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المكث في المصلى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جلوس النبيّ ﷺ في المسجد وملازمته له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