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المستحاضة بين الصلاتين وغسلها إذا جمعت-كتاب الحيض-سنن النسائي — رقم الحديث: 361 — الرقم الفرعي: 99 — الرقم الأصلي: 361</w:t>
        <w:br/>
      </w:r>
      <w:r>
        <w:rPr>
          <w:rtl w:val="1"/>
        </w:rPr>
        <w:t xml:space="preserve"> أخبرنا سويد بن نصر قال:حدثنا عبد الله عن سفيان عن عبد الرحمن بن القاسم عن القاسم عن زينب بنت جحش</w:t>
        <w:br/>
      </w:r>
      <w:r>
        <w:rPr>
          <w:color w:val="FF0000"/>
          <w:rtl w:val="1"/>
        </w:rPr>
        <w:t xml:space="preserve">قالت: قلتُ للنبيِّ ﷺ: إنها مُستحاضَة،  </w:t>
      </w:r>
      <w:r>
        <w:rPr>
          <w:color w:val="FF0000"/>
          <w:rtl w:val="1"/>
        </w:rPr>
        <w:t xml:space="preserve">فقال: «تَجلسُ أيّامَ أَقرائِها،  </w:t>
      </w:r>
      <w:r>
        <w:rPr>
          <w:color w:val="FF0000"/>
          <w:rtl w:val="1"/>
        </w:rPr>
        <w:t xml:space="preserve">ثُم تَغتسِل،  </w:t>
      </w:r>
      <w:r>
        <w:rPr>
          <w:color w:val="FF0000"/>
          <w:rtl w:val="1"/>
        </w:rPr>
        <w:t xml:space="preserve">وتُؤخِّرُ الظُّهرَ وتُعجِّلُ العَصرَ، وتَغتسِلُ وتُصلِّي،  </w:t>
      </w:r>
      <w:r>
        <w:rPr>
          <w:color w:val="FF0000"/>
          <w:rtl w:val="1"/>
        </w:rPr>
        <w:t xml:space="preserve">وتُؤخِّرُ المغربَ وتُعجِّلُ العِشاء، وتَغتسِلُ وتُصلِّيهما جميعًا،  </w:t>
      </w:r>
      <w:r>
        <w:rPr>
          <w:color w:val="FF0000"/>
          <w:rtl w:val="1"/>
        </w:rPr>
        <w:t xml:space="preserve">وتَغتسلُ للفَجر».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الاستحاضة - أسباب الغسل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طهارة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أسماء الحيض ( قُرء ، نفاس ..) - الحيض</w:t>
      </w:r>
    </w:p>
    <w:p>
      <w:pPr>
        <w:bidi w:val="1"/>
        <w:jc w:val="start"/>
      </w:pPr>
      <w:r>
        <w:rPr>
          <w:rtl w:val="1"/>
        </w:rPr>
        <w:t>الشرح: الدلالة: الصلاة والطواف - ما ينهى عنه في الحيض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