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الرجل يستيقظ من منامه،هل يُدخل يده في الإناء قبل أن يغسلها-كتاب الطهارة وسننها-سنن ابن ماجة — رقم الحديث: 395 — الرقم الفرعي: 99 — الرقم الأصلي: 395</w:t>
        <w:br/>
      </w:r>
      <w:r>
        <w:rPr>
          <w:rtl w:val="1"/>
        </w:rPr>
        <w:t xml:space="preserve"> حدثنا إسماعيل بن توبة ثنا زياد بن عبد الله البكّائيّ عن عبد الملك بن أبي سليمان عن أبي الزّبير عن جابر قال: قال رسولُ الله ﷺ:</w:t>
        <w:br/>
      </w:r>
      <w:r>
        <w:rPr>
          <w:color w:val="FF0000"/>
          <w:rtl w:val="1"/>
        </w:rPr>
        <w:t xml:space="preserve">«إذا قامَ أَحدُكم مِن النَّوم فأرادَ أن يتوضّأَ، فلا يُدخِلْ يدَه في وَضوئِه حتّى يغسِلَها؛  </w:t>
      </w:r>
      <w:r>
        <w:rPr>
          <w:color w:val="FF0000"/>
          <w:rtl w:val="1"/>
        </w:rPr>
        <w:t xml:space="preserve">فإنّه لا يَدرِي أين باتتْ يدُه، ولا على ما وَضَعَها».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نظافة الإناء - نظافة البيئة</w:t>
      </w:r>
    </w:p>
    <w:p>
      <w:pPr>
        <w:bidi w:val="1"/>
        <w:jc w:val="start"/>
      </w:pPr>
      <w:r>
        <w:rPr>
          <w:rtl w:val="1"/>
        </w:rPr>
        <w:t>الشرح: الدلالة: إدخال اليد في الإناء قبل غسلها - ما ينهى عنه في الوضوء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وضع اليد في الإناء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