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دوام نعيم أهل الجنة،وقوله تعالىونودوا أن تلكم الجنة-كتاب الجنة،وصفة نعيمها وأهلها-صحيح مسلم — رقم الحديث: 2836 — الرقم الفرعي: 99 — الرقم الأصلي: 2836</w:t>
        <w:br/>
      </w:r>
      <w:r>
        <w:rPr>
          <w:rtl w:val="1"/>
        </w:rPr>
        <w:t xml:space="preserve"> حدثني زهير بن حرب حدثنا عبد الرحمن بن مهديّ حدثنا حمّاد بن سلمة عن ثابت عن أبي رافع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«مَن يَدخُل الجَنَّة يَنعَمُ لا يَبْأس،  </w:t>
      </w:r>
      <w:r>
        <w:rPr>
          <w:color w:val="FF0000"/>
          <w:rtl w:val="1"/>
        </w:rPr>
        <w:t xml:space="preserve">لا تَبلَى ثِيابُه، ولا يَفنَى شَبابُه».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