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نفقة الحامل المبتوتة-كتاب الطلاق-سنن النسائي — رقم الحديث: 3552 — الرقم الفرعي: 99 — الرقم الأصلي: 3552</w:t>
        <w:br/>
      </w:r>
      <w:r>
        <w:rPr>
          <w:rtl w:val="1"/>
        </w:rPr>
        <w:t xml:space="preserve"> أخبرنا عمرو بن عثمان بن سعيد بن كثير بن دينار قال:حدثنا أبي عن شعيب قال:قال الزهريّ أخبرني عبيد الله بن عبد الله بن عتبة</w:t>
        <w:br/>
      </w:r>
      <w:r>
        <w:rPr>
          <w:color w:val="FF0000"/>
          <w:rtl w:val="1"/>
        </w:rPr>
        <w:t xml:space="preserve">أنَّ عبدَ الله بنَ عَمرو بن عُثمان طَلَّقَ ابنةَ سَعيدِ بنِ زَيد - وأُمُّها حَمْنةُ بنتُ قَيسٍ - البَتَّةَ،  </w:t>
      </w:r>
      <w:r>
        <w:rPr>
          <w:color w:val="000000"/>
          <w:rtl w:val="1"/>
        </w:rPr>
        <w:t xml:space="preserve">فأَمَرَتْها خالَتُها فاطمةُ بنتُ قَيس بالانتقالِ مِن بَيتِ عَبد الله بن عَمرو،  </w:t>
      </w:r>
      <w:r>
        <w:rPr>
          <w:color w:val="000000"/>
          <w:rtl w:val="1"/>
        </w:rPr>
        <w:t xml:space="preserve">وسمِعَ بذلك مَروانُ، فأَرسلَ إلَيها فأَمَرَها أَن تَرجعَ إلى مَسكَنِها حتَّى تَنقَضِي عِدَّتُها،  </w:t>
      </w:r>
      <w:r>
        <w:rPr>
          <w:color w:val="000000"/>
          <w:rtl w:val="1"/>
        </w:rPr>
        <w:t xml:space="preserve">فأَرسلَتْ إليه تُخبِرُه أَنَّ خالتَها فاطمةَ أَفتَتْها بذلك، وأَخبَرَتْها أَنَّ رسولَ اللهِ ﷺ أَفتاها بالانتقالِ حِينَ طَلَّقَها أَبو عَمرو بن حَفص المَخزُومِي.  </w:t>
      </w:r>
      <w:r>
        <w:rPr>
          <w:color w:val="000000"/>
          <w:rtl w:val="1"/>
        </w:rPr>
        <w:t xml:space="preserve">فأَرسلَ مَروانُ قَبيصةَ بنَ ذُؤَيب إلى فاطمةَ فسألَها عن ذلك؟  </w:t>
      </w:r>
      <w:r>
        <w:rPr>
          <w:color w:val="FF0000"/>
          <w:rtl w:val="1"/>
        </w:rPr>
        <w:t xml:space="preserve">فزَعَمتْ أنَّها كانت تحتَ أَبي عَمرٍو لمّا أمَّر رسولُ الله ﷺ عليَّ بنَ أبي طالب على اليَمَن، خَرَجَ معه، فأَرسلَ إليها بتَطليقة، وهي بقِيّةُ طلاقِها،  </w:t>
      </w:r>
      <w:r>
        <w:rPr>
          <w:color w:val="FF0000"/>
          <w:rtl w:val="1"/>
        </w:rPr>
        <w:t xml:space="preserve">فأَمَرَ لها الحارثَ بنَ هشام، وعَيّاشَ بنَ أَبي ربيعة بنَفَقَتِها،  </w:t>
      </w:r>
      <w:r>
        <w:rPr>
          <w:color w:val="FF0000"/>
          <w:rtl w:val="1"/>
        </w:rPr>
        <w:t xml:space="preserve">فأَرسَلَتْ إلى الحارثِ وعَيّاشٍ تَسألهما النَّفقةَ التي أَمرَ لها بها زَوجُها؟ فقالا: واللهِ ما لها علينا نَفَقة إلّا أن تكونَ حامِلًا، وما لها أَن تَسكُنَ في مَسكنِنا إلّا بإذننا،  </w:t>
      </w:r>
      <w:r>
        <w:rPr>
          <w:color w:val="FF0000"/>
          <w:rtl w:val="1"/>
        </w:rPr>
        <w:t xml:space="preserve">فزَعَمَت فاطمةُ، أَنَّها أَتت رسولَ الله ﷺ فذَكرَتْ ذلك له، فصَدَّقهما،  </w:t>
      </w:r>
      <w:r>
        <w:rPr>
          <w:color w:val="000000"/>
          <w:rtl w:val="1"/>
        </w:rPr>
        <w:t xml:space="preserve">قالت: فقلتُ: أينَ أَنتقِلُ يا رسولَ الله؟ فقال: «انتَقِلي عندَ ابنِ أُمِّ مَكتوم» وهو الأعمى الذي عاتَبَه اللهُ، عزَّ وجلَّ في كتابِه،  </w:t>
      </w:r>
      <w:r>
        <w:rPr>
          <w:color w:val="000000"/>
          <w:rtl w:val="1"/>
        </w:rPr>
        <w:t xml:space="preserve">فانتقلتُ عِندَه، فكنتُ أَضعُ ثيابي عِندَه،  </w:t>
      </w:r>
      <w:r>
        <w:rPr>
          <w:color w:val="000000"/>
          <w:rtl w:val="1"/>
        </w:rPr>
        <w:t xml:space="preserve">حتّى أَنكحَها رسولُ الله ﷺ - زَعَمتْ - أُسامةَ بنَ زَيد.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مشروعيته - الطلاق</w:t>
      </w:r>
    </w:p>
    <w:p>
      <w:pPr>
        <w:bidi w:val="1"/>
        <w:jc w:val="start"/>
      </w:pPr>
      <w:r>
        <w:rPr>
          <w:rtl w:val="1"/>
        </w:rPr>
        <w:t>الشرح: الدلالة: نفقة المعتدة - العدة</w:t>
      </w:r>
    </w:p>
    <w:p>
      <w:pPr>
        <w:bidi w:val="1"/>
        <w:jc w:val="start"/>
      </w:pPr>
      <w:r>
        <w:rPr>
          <w:rtl w:val="1"/>
        </w:rPr>
        <w:t>الشرح: الدلالة: الوكالة في الطلاق - ممن يقع الطلاق</w:t>
      </w:r>
    </w:p>
    <w:p>
      <w:pPr>
        <w:bidi w:val="1"/>
        <w:jc w:val="start"/>
      </w:pPr>
      <w:r>
        <w:rPr>
          <w:rtl w:val="1"/>
        </w:rPr>
        <w:t>الشرح: الدلالة: الطلاق البائن بينونة كبرى - الطلاق البائن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