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الدعاء بتعجيل العقوبة في الدنيا-كتاب الذكر والدعاء والتوبة والإستغفار-صحيح مسلم — رقم الحديث: 2688 — الرقم الفرعي: 1 — الرقم الأصلي: 2688</w:t>
        <w:br/>
      </w:r>
      <w:r>
        <w:rPr>
          <w:rtl w:val="1"/>
        </w:rPr>
        <w:t xml:space="preserve"> حدثنا أبو الخطّاب،زياد بن يحيى الحسّانيّ حدثنا محمد بن أبي عَدِيّ عن حُمَيْد عن ثابت عن أنس</w:t>
        <w:br/>
      </w:r>
      <w:r>
        <w:rPr>
          <w:color w:val="FF0000"/>
          <w:rtl w:val="1"/>
        </w:rPr>
        <w:t xml:space="preserve">أنَّ رَسولَ الله ﷺ عادَ رجلًا ِمن المُسلِمينَ قد خَفَتَ فصارَ مثلَ الفَرْخ،  </w:t>
      </w:r>
      <w:r>
        <w:rPr>
          <w:color w:val="FF0000"/>
          <w:rtl w:val="1"/>
        </w:rPr>
        <w:t xml:space="preserve">فقال له رَسولُ الله ﷺ: «هل كنتَ تَدعو بشيءٍ أو تَسألُه إيّاه؟»  </w:t>
      </w:r>
      <w:r>
        <w:rPr>
          <w:color w:val="FF0000"/>
          <w:rtl w:val="1"/>
        </w:rPr>
        <w:t xml:space="preserve">قال: نعم، كنتُ أقول: اللَّهمَّ ما كنتَ مُعاقِبي به في الآخِرةِ، فعجِّلْه لي في الدُّنيا،  </w:t>
      </w:r>
      <w:r>
        <w:rPr>
          <w:color w:val="FF0000"/>
          <w:rtl w:val="1"/>
        </w:rPr>
        <w:t xml:space="preserve">فقالَ رسولُ الله ﷺ: «سُبحانَ الله! لا تُطيقُه - أو لا تَستَطيعُه -  </w:t>
      </w:r>
      <w:r>
        <w:rPr>
          <w:color w:val="FF0000"/>
          <w:rtl w:val="1"/>
        </w:rPr>
        <w:t xml:space="preserve">أفلا قلتَ: اللَّهمَّ آتِنا في الدُّنيا حسَنةً وفي الآخرةِ حسَنةَ، وقِنا عذابَ النَّار»،  </w:t>
      </w:r>
      <w:r>
        <w:rPr>
          <w:color w:val="FF0000"/>
          <w:rtl w:val="1"/>
        </w:rPr>
        <w:t xml:space="preserve">قال: فدعا اللهَ له، فشَفاه.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 xml:space="preserve">الشرح: الدلالة: قيمة النّصيحةِ للمَريض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ربنا آتنا في الدنيا حسنة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