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الصدقة فيما يُسقى-أبواب الزكاة-سنن الترمذي — رقم الحديث: 639 — الرقم الفرعي: 99 — الرقم الأصلي: 639</w:t>
        <w:br/>
      </w:r>
      <w:r>
        <w:rPr>
          <w:rtl w:val="1"/>
        </w:rPr>
        <w:t xml:space="preserve"> حدثنا أبو موسى الأنصاريّ حدثنا عاصم بن عبد العزيز المدني ّ حدثنا الحارث بن عبد الرحمن بن أبي ذباب عن سليمان بن يسار و بُسْر بن سعيد عن أبي هريرة قال:قال رسول الله صلى الله عليه وسلم</w:t>
        <w:br/>
      </w:r>
      <w:r>
        <w:rPr>
          <w:color w:val="FF0000"/>
          <w:rtl w:val="1"/>
        </w:rPr>
        <w:t xml:space="preserve">«فيما سَقَت السماءُ والعُيُون العُشر، وفيما سُقِيَ بالنَّضحِ نِصفُ العُشر». </w:t>
      </w:r>
      <w:r>
        <w:rPr>
          <w:color w:val="000000"/>
          <w:rtl w:val="1"/>
        </w:rPr>
        <w:t xml:space="preserve"> وفي الباب عن أَنَسِ بنِ مالك، وابنِ عُمَر، وجابر. </w:t>
      </w:r>
      <w:r>
        <w:rPr>
          <w:color w:val="000000"/>
          <w:rtl w:val="1"/>
        </w:rPr>
        <w:t xml:space="preserve">وقد رُوي هذا الحديث، عن بُكَيرِ بنِ عبد الله بن الأَشجّ، وعن سُلَيمانِ بن يسار، وبُسرِ بنِ سَعِيد، عن النبي ﷺ مرسلا، وكأن هذا أصح، وقد صَحَّ حديثُ ابنِ عُمَر، عن النبي ﷺ في هذا الباب، وعليه العَمَلُ عند عامّة الفُقَهاء.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مقدار الواجب منها - الزروع والثمار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