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الاستعاذة-كتاب الصلاة-سنن أبي داود — رقم الحديث: 1554 — الرقم الفرعي: 99 — الرقم الأصلي: 1554</w:t>
        <w:br/>
      </w:r>
      <w:r>
        <w:rPr>
          <w:rtl w:val="1"/>
        </w:rPr>
        <w:t xml:space="preserve"> حدثنا موسى بن إسماعيل ثنا حمّاد أخبرنا قتادة عن أنسٍ أنّ النّبيَّ ﷺ</w:t>
        <w:br/>
      </w:r>
      <w:r>
        <w:rPr>
          <w:color w:val="FF0000"/>
          <w:rtl w:val="1"/>
        </w:rPr>
        <w:t xml:space="preserve">كان يقول:  </w:t>
      </w:r>
      <w:r>
        <w:rPr>
          <w:color w:val="FF0000"/>
          <w:rtl w:val="1"/>
        </w:rPr>
        <w:t xml:space="preserve">«اللهم إني أَعوذُ بكَ مِن البَرَصِ والجُنون، والجُذامِ، ومِن سَيّئ الأسقَام».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