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مريم-كتاب تفسير القرآن-سنن الترمذي — رقم الحديث: 3159 — الرقم الفرعي: 99 — الرقم الأصلي: 3158</w:t>
        <w:br/>
      </w:r>
      <w:r>
        <w:rPr>
          <w:rtl w:val="1"/>
        </w:rPr>
        <w:t xml:space="preserve"> حدثنا عبد بن حميد حدثنا عبيد الله بن موسى عن إسرائيل عن السّديّ</w:t>
        <w:br/>
      </w:r>
      <w:r>
        <w:rPr>
          <w:color w:val="000000"/>
          <w:rtl w:val="1"/>
        </w:rPr>
        <w:t xml:space="preserve">قال: سألتُ مُرَّةَ الهَمْدانيَّ عن قول الله عزَّ وجلَّ: ﴿وَإِنْ مِنْكُمْ إِلَّا وَارِدُهَا﴾ [مريم: 71]  </w:t>
      </w:r>
      <w:r>
        <w:rPr>
          <w:color w:val="000000"/>
          <w:rtl w:val="1"/>
        </w:rPr>
        <w:t xml:space="preserve">فحدَّثني أنَّ عبدَ الله بنَ مسعودٍ حدَّثهم، قال: قالَ رسولُ الله ﷺ:  </w:t>
      </w:r>
      <w:r>
        <w:rPr>
          <w:color w:val="FF0000"/>
          <w:rtl w:val="1"/>
        </w:rPr>
        <w:t xml:space="preserve">«يَرِدُ النّاسُ النّارَ، ثم يَصْدُرونَ منها بأَعمالِهم،  </w:t>
      </w:r>
      <w:r>
        <w:rPr>
          <w:color w:val="FF0000"/>
          <w:rtl w:val="1"/>
        </w:rPr>
        <w:t xml:space="preserve">فأوّلُهُم كلَمْح البَرْق، ثم كالرِّيح، ثم كحُضْر الفَرَس، ثم كالرَّاكبِ في رَحلِه، ثم كشدِّ الرَّجُل، ثم كمَشْيِه».  </w:t>
      </w:r>
      <w:r>
        <w:rPr>
          <w:color w:val="000000"/>
          <w:rtl w:val="1"/>
        </w:rPr>
        <w:t xml:space="preserve">هذا حديث حسن. ورواه شعبة، عن السُّدِّيّ، ولم يرفعه.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صفة الصراط وصفة المرور عليه - ثالث عشر: الصراط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