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أنّ النبيّ،صلى الله عليه وسلم،لم يكن له بَوّاب-كتاب الأحكام-صحيح البخاري — رقم الحديث: 7154 — الرقم الفرعي: 99 — الرقم الأصلي: 7154</w:t>
        <w:br/>
      </w:r>
      <w:r>
        <w:rPr>
          <w:rtl w:val="1"/>
        </w:rPr>
        <w:t xml:space="preserve"> حدثنا إسحاق أخبرنا عبد الصمد حدثنا شعبة حدثنا ثابت البنانيّ عن أنس بن مالك</w:t>
        <w:br/>
      </w:r>
      <w:r>
        <w:rPr>
          <w:color w:val="000000"/>
          <w:rtl w:val="1"/>
        </w:rPr>
        <w:t xml:space="preserve">يقول لامرأةٍ من أهلِه: تَعرِفِينَ فلانةَ؟ قالت: نعم،  </w:t>
      </w:r>
      <w:r>
        <w:rPr>
          <w:color w:val="FF0000"/>
          <w:rtl w:val="1"/>
        </w:rPr>
        <w:t xml:space="preserve">قال: فإنَّ النبيَّ ﷺ مَرَّ بها وهي تَبْكي عندَ قَبْرٍ، فقال: «اتَّقي اللهَ واصْبِري»  </w:t>
      </w:r>
      <w:r>
        <w:rPr>
          <w:color w:val="FF0000"/>
          <w:rtl w:val="1"/>
        </w:rPr>
        <w:t xml:space="preserve">فقالت: إليكَ عنِّي، فإنَّكَ خِلْوٌ من مُصِيبَتي،  </w:t>
      </w:r>
      <w:r>
        <w:rPr>
          <w:color w:val="FF0000"/>
          <w:rtl w:val="1"/>
        </w:rPr>
        <w:t xml:space="preserve">قال: فجاوَزَها ومَضَى،  </w:t>
      </w:r>
      <w:r>
        <w:rPr>
          <w:color w:val="000000"/>
          <w:rtl w:val="1"/>
        </w:rPr>
        <w:t xml:space="preserve">فمَرَّ بها رجلٌ، فقال: ما قال لَكِ رسول الله ﷺ؟ قالت: ما عَرَفْتُه، قال: إنَّه لَرسول الله ﷺ،  </w:t>
      </w:r>
      <w:r>
        <w:rPr>
          <w:color w:val="FF0000"/>
          <w:rtl w:val="1"/>
        </w:rPr>
        <w:t xml:space="preserve">قال: فجاءَتْ إلى بابه فلم تَجِدْ عليه بَوّابًا، فقالت: يا رسول الله، والله ما عَرَفْتُكَ،  </w:t>
      </w:r>
      <w:r>
        <w:rPr>
          <w:color w:val="000000"/>
          <w:rtl w:val="1"/>
        </w:rPr>
        <w:t xml:space="preserve">فقال النبيُّ ﷺ: «إنَّ الصَّبْرَ عندَ أوَّلِ صَدْمةٍ».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التواضع في انفتاح الكبراء على الناس وعدم الاحتجاب منهم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