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تسوية الصفوف عند الإقامة وبعدها-كتاب الصلاة-صحيح البخاري — رقم الحديث: 718 — الرقم الفرعي: 99 — الرقم الأصلي: 718</w:t>
        <w:br/>
      </w:r>
      <w:r>
        <w:rPr>
          <w:rtl w:val="1"/>
        </w:rPr>
        <w:t xml:space="preserve"> حدثنا أبو معمر قال:حدثنا عبد الوارث عن عبد العزيز عن أنس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«أَقِيمُوا الصُّفُوفَ، فإنّي أَراكُم خَلْفَ ظَهْرِي». </w:t>
      </w:r>
    </w:p>
    <w:p>
      <w:pPr>
        <w:bidi w:val="1"/>
        <w:jc w:val="start"/>
      </w:pPr>
      <w:r>
        <w:rPr>
          <w:rtl w:val="1"/>
        </w:rPr>
        <w:t>الشرح: الدلالة: رؤيته الناس من وراء ظهره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في بصر النبي ﷺ ورؤيته ما وراء ظهره - الباب الرابع: حسن تصرف النبي ﷺ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