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تسارع قومٌ في اليمين-كتاب الشهادات-صحيح البخاري — رقم الحديث: 2674 — الرقم الفرعي: 99 — الرقم الأصلي: 2674</w:t>
        <w:br/>
      </w:r>
      <w:r>
        <w:rPr>
          <w:rtl w:val="1"/>
        </w:rPr>
        <w:t xml:space="preserve"> حدثنا إسحاق بن نصر حدثنا عبد الرزاق أخبرنا معمر عن همّام عن أبي هريرة رضي الله عنه</w:t>
        <w:br/>
      </w:r>
      <w:r>
        <w:rPr>
          <w:color w:val="000000"/>
          <w:rtl w:val="1"/>
        </w:rPr>
        <w:t xml:space="preserve">أنَّ النبيَّ ﷺ عَرَضَ على قومٍ اليمينَ، فأسرَعُوا،  </w:t>
      </w:r>
      <w:r>
        <w:rPr>
          <w:color w:val="FF0000"/>
          <w:rtl w:val="1"/>
        </w:rPr>
        <w:t xml:space="preserve">فأمَرَ أنْ يُسهَمَ بينَهم في اليمينِ أيُّهم يَحلِفُ. 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مشروعية الدعوى - الدعوى</w:t>
      </w:r>
    </w:p>
    <w:p>
      <w:pPr>
        <w:bidi w:val="1"/>
        <w:jc w:val="start"/>
      </w:pPr>
      <w:r>
        <w:rPr>
          <w:rtl w:val="1"/>
        </w:rPr>
        <w:t>الشرح: الدلالة: قبول الدعوى - الدعوى</w:t>
      </w:r>
    </w:p>
    <w:p>
      <w:pPr>
        <w:bidi w:val="1"/>
        <w:jc w:val="start"/>
      </w:pPr>
      <w:r>
        <w:rPr>
          <w:rtl w:val="1"/>
        </w:rPr>
        <w:t>الشرح: الدلالة: طلب البينة من المدعي إذا أنكر المدعى عليه - المحاكمة</w:t>
      </w:r>
    </w:p>
    <w:p>
      <w:pPr>
        <w:bidi w:val="1"/>
        <w:jc w:val="start"/>
      </w:pPr>
      <w:r>
        <w:rPr>
          <w:rtl w:val="1"/>
        </w:rPr>
        <w:t>الشرح: الدلالة: الطلب من المدعى عليه اليمين إذا لم تكن بينة - المحاكمة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قاضي الأموال - أنواع المحاكم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بالقرعة - القرعة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