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علّق سيفه بالشجر-كتاب الجهاد والسير-صحيح البخاري — رقم الحديث: 2910 — الرقم الفرعي: 99 — الرقم الأصلي: 2910</w:t>
        <w:br/>
      </w:r>
      <w:r>
        <w:rPr>
          <w:rtl w:val="1"/>
        </w:rPr>
        <w:t xml:space="preserve"> حدثنا أبو اليمان أخبرنا شعيب عن الزهريّ قال:حدثني سنان بن ابي سنان الدّؤليّ و أبو سلمة بن عبد الرحمن أنّ جابر بن عبد الله رضي الله عنهما</w:t>
        <w:br/>
      </w:r>
      <w:r>
        <w:rPr>
          <w:color w:val="FF0000"/>
          <w:rtl w:val="1"/>
        </w:rPr>
        <w:t xml:space="preserve">أخبره </w:t>
      </w:r>
      <w:r>
        <w:rPr>
          <w:color w:val="FF0000"/>
          <w:rtl w:val="1"/>
        </w:rPr>
        <w:t xml:space="preserve">أنَّه غَزَا معَ رسولِ الله ﷺ قِبَلَ نَجْدٍ،  </w:t>
      </w:r>
      <w:r>
        <w:rPr>
          <w:color w:val="FF0000"/>
          <w:rtl w:val="1"/>
        </w:rPr>
        <w:t xml:space="preserve">فلمّا قَفَلَ رسولُ الله ﷺ قَفَلَ معه، فأدرَكَتْهُم القائلةُ في وادٍ كَثيرِ العِضَاهِ،  </w:t>
      </w:r>
      <w:r>
        <w:rPr>
          <w:color w:val="FF0000"/>
          <w:rtl w:val="1"/>
        </w:rPr>
        <w:t xml:space="preserve">فنَزَلَ رسولُ الله ﷺ، وتَفرَّقَ النّاسُ يَستَظِلّونَ بالشَّجَرِ،  </w:t>
      </w:r>
      <w:r>
        <w:rPr>
          <w:color w:val="FF0000"/>
          <w:rtl w:val="1"/>
        </w:rPr>
        <w:t xml:space="preserve">فنَزَلَ رسولُ الله ﷺ تحتَ سَمُرةٍ وعَلَّقَ بها سيفَه، ونِمْنا نَومةً،  </w:t>
      </w:r>
      <w:r>
        <w:rPr>
          <w:color w:val="FF0000"/>
          <w:rtl w:val="1"/>
        </w:rPr>
        <w:t xml:space="preserve">فإذا رسولُ الله ﷺ يَدْعونا، وإذا عندَه أعرابيٌّ فقال: «إنَّ هذا اختَرَطَ عليَّ سَيْفي وأنا نائمٌ، فاستَيقَظْتُ وهو في يدِه صَلْتًا، فقال: مَن يَمْنَعُكَ منِّي؟ فقلتُ: اللهُ - ثلاثًا -»  </w:t>
      </w:r>
      <w:r>
        <w:rPr>
          <w:color w:val="FF0000"/>
          <w:rtl w:val="1"/>
        </w:rPr>
        <w:t xml:space="preserve">ولم يُعاقِبْه وجَلَسَ. </w:t>
      </w:r>
    </w:p>
    <w:p>
      <w:pPr>
        <w:bidi w:val="1"/>
        <w:jc w:val="start"/>
      </w:pPr>
      <w:r>
        <w:rPr>
          <w:rtl w:val="1"/>
        </w:rPr>
        <w:t>الشرح: الدلالة: الصبر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الدعاء والتضرع والذكر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إظهار الهيبة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الإرهاب والرعب والردع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البساطة والوضوح والسكينة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إحسان معاملة الأسرى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أهداف الإشاعة وأنواعها</w:t>
      </w:r>
    </w:p>
    <w:p>
      <w:pPr>
        <w:bidi w:val="1"/>
        <w:jc w:val="start"/>
      </w:pPr>
      <w:r>
        <w:rPr>
          <w:rtl w:val="1"/>
        </w:rPr>
        <w:t>الشرح: الدلالة: مقاومة الشائعات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العفو والصفح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الإيثار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غزوة ذات الرقاع - أحداث السنة السابعة</w:t>
      </w:r>
    </w:p>
    <w:p>
      <w:pPr>
        <w:bidi w:val="1"/>
        <w:jc w:val="start"/>
      </w:pPr>
      <w:r>
        <w:rPr>
          <w:rtl w:val="1"/>
        </w:rPr>
        <w:t>الشرح: الدلالة: ما ورد في الحجاز وسائرالجزيرة العربية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إشاعة الخوف في صف العدو وإحباطه</w:t>
      </w:r>
    </w:p>
    <w:p>
      <w:pPr>
        <w:bidi w:val="1"/>
        <w:jc w:val="start"/>
      </w:pPr>
      <w:r>
        <w:rPr>
          <w:rtl w:val="1"/>
        </w:rPr>
        <w:t>الشرح: الدلالة: بناء الثقة في نفس الجمهور</w:t>
      </w:r>
    </w:p>
    <w:p>
      <w:pPr>
        <w:bidi w:val="1"/>
        <w:jc w:val="start"/>
      </w:pPr>
      <w:r>
        <w:rPr>
          <w:rtl w:val="1"/>
        </w:rPr>
        <w:t>الشرح: الدلالة: القوات البرية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عدو محارب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مؤهلات بدنية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المناظرات والحوار- وسائل الحرب النفسية</w:t>
      </w:r>
    </w:p>
    <w:p>
      <w:pPr>
        <w:bidi w:val="1"/>
        <w:jc w:val="start"/>
      </w:pPr>
      <w:r>
        <w:rPr>
          <w:rtl w:val="1"/>
        </w:rPr>
        <w:t>الشرح: الدلالة: إظهار الهيبة وعرض  القوى - وسائل الحرب النفسية</w:t>
      </w:r>
    </w:p>
    <w:p>
      <w:pPr>
        <w:bidi w:val="1"/>
        <w:jc w:val="start"/>
      </w:pPr>
      <w:r>
        <w:rPr>
          <w:rtl w:val="1"/>
        </w:rPr>
        <w:t>الشرح: الدلالة: قيمة اليقين بالله - القيم الإيمانية</w:t>
      </w:r>
    </w:p>
    <w:p>
      <w:pPr>
        <w:bidi w:val="1"/>
        <w:jc w:val="start"/>
      </w:pPr>
      <w:r>
        <w:rPr>
          <w:rtl w:val="1"/>
        </w:rPr>
        <w:t>الشرح: الدلالة: قيمة العفو بعد المَقدِرة - قِيمُ العَفو والصَّفح والحِلْم</w:t>
      </w:r>
    </w:p>
    <w:p>
      <w:pPr>
        <w:bidi w:val="1"/>
        <w:jc w:val="start"/>
      </w:pPr>
      <w:r>
        <w:rPr>
          <w:rtl w:val="1"/>
        </w:rPr>
        <w:t>الشرح: الدلالة: تسامحه ﷺ مع من أراد قتله - عفو النبي ﷺ وتسامحه</w:t>
      </w:r>
    </w:p>
    <w:p>
      <w:pPr>
        <w:bidi w:val="1"/>
        <w:jc w:val="start"/>
      </w:pPr>
      <w:r>
        <w:rPr>
          <w:rtl w:val="1"/>
        </w:rPr>
        <w:t>الشرح: الدلالة: رفقه وحلمه ﷺ في الدعوة إلى الله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قوته ﷺ وشجاعته - شجاعة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