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1055 — الرقم الفرعي: 1 — الرقم الأصلي: 1055</w:t>
        <w:br/>
      </w:r>
      <w:r>
        <w:rPr>
          <w:rtl w:val="1"/>
        </w:rPr>
        <w:t xml:space="preserve"> حدثني زهير بن حرب حدثنا محمد بن فُضَيل عن أبيه عن عُمارة بن القعقاع عن أبي زُرْعة عن أبي هريرة قال:قال رسول الله صلى الله عليه وسلم</w:t>
        <w:br/>
      </w:r>
      <w:r>
        <w:rPr>
          <w:color w:val="FF0000"/>
          <w:rtl w:val="1"/>
        </w:rPr>
        <w:t xml:space="preserve">«اللّهمَّ اجعَلْ رِزقَ آلِ محمَّدٍ قُوتًا».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