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312 — الرقم الفرعي: 99 — الرقم الأصلي: 312</w:t>
        <w:br/>
      </w:r>
      <w:r>
        <w:rPr>
          <w:rtl w:val="1"/>
        </w:rPr>
        <w:t xml:space="preserve"> حدثنا رَوْح حدثنا مالك بن أنس عن ابن شهاب عن سالم بن عبد الله بن عمر عن أبيه</w:t>
        <w:br/>
      </w:r>
      <w:r>
        <w:rPr>
          <w:color w:val="000000"/>
          <w:rtl w:val="1"/>
        </w:rPr>
        <w:t xml:space="preserve">أَنَّ رَجُلًا مِنْ أَصْحَابِ رَسُولِ اللهِ ﷺ دَخلَ المَسْجِدَ يَوْمَ الجُمُعَةِ، وَعُمَرُ بْنُ الخَطَّابِ قَائِمٌ يَخْطُبُ، فَقَالَ عُمَرُ: أَيَّةُ سَاعَةٍ هَذِهِ؟ فَقَالَ: يَا أَمِيرَ الْمُؤْمِنِينَ، انْقَلَبْتُ مِنَ السُّوقِ فَسَمِعْتُ النِّدَاءَ، فَمَا زِدْتُ عَلَى أَن تَوضَّأْتُ فَأَقْبَلْتُ.  </w:t>
      </w:r>
      <w:r>
        <w:rPr>
          <w:color w:val="000000"/>
          <w:rtl w:val="1"/>
        </w:rPr>
        <w:t xml:space="preserve">فَقَالَ عُمَرُ: الْوُضُوءُ أَيضًا! وَقَدْ عَلِمْتَ أَنَّ رَسُولَ اللهِ ﷺ كَانَ يَأْمرُنَا بِالْغُسْلِ.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