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توريث دور مكّة وبيعها وشرائها-كتاب الحجّ-صحيح البخاري — رقم الحديث: 1588 — الرقم الفرعي: 99 — الرقم الأصلي: 1588</w:t>
        <w:br/>
      </w:r>
      <w:r>
        <w:rPr>
          <w:rtl w:val="1"/>
        </w:rPr>
        <w:t xml:space="preserve"> حدثنا أصبغ قال:أخبرني ابن وهب عن يونس عن ابن شهاب عن عليّ بن حسين عن عمرو بن عثمان عن أسامة بن زيد رضي الله عنهما</w:t>
        <w:br/>
      </w:r>
      <w:r>
        <w:rPr>
          <w:color w:val="FF0000"/>
          <w:rtl w:val="1"/>
        </w:rPr>
        <w:t xml:space="preserve">أنَّه قال: يا رسولَ الله، أينَ تَنزِلُ؟ في دارِكَ بمكَّةَ؟ فقال: «وهل تَرَكَ عَقيلٌ من رِباعٍ أو دُورٍ»؟! وكان عَقيلٌ ورِثَ أبا طالبٍ هو وطالبٌ، ولم يَرِثْه جعفرٌ ولا عليٌّ رضي الله عنهما شيئاً، لأنَّهما كانا مُسلِمَينِ، وكان عَقيلٌ وطالبٌ كافرَينِ، فكان عمرُ بنُ الخطَّاب - رضي الله عنه - يقول: لا يَرِثُ المؤْمِنُ الكافرَ. </w:t>
      </w:r>
      <w:r>
        <w:rPr>
          <w:color w:val="000000"/>
          <w:rtl w:val="1"/>
        </w:rPr>
        <w:t xml:space="preserve">قال ابنُ شِهابٍ: وكانوا يَتَأوَّلُونَ قولَ الله تعالى: {إِنَّ الَّذِينَ آمَنُوا وَهَاجَرُوا وَجَاهَدُوا بِأَمْوَالِهِمْ وَأَنْفُسِهِمْ فِي سَبِيلِ اللَّهِ وَالَّذِينَ آوَوْا وَنَصَرُوا أُولَئِكَ بَعْضُهُمْ أَوْلِيَاءُ بَعْضٍ} الآية [الأنفال: (72)]. </w:t>
      </w:r>
    </w:p>
    <w:p>
      <w:pPr>
        <w:bidi w:val="1"/>
        <w:jc w:val="start"/>
      </w:pPr>
      <w:r>
        <w:rPr>
          <w:rtl w:val="1"/>
        </w:rPr>
        <w:t>الشرح: الدلالة: العوائق المادية</w:t>
      </w:r>
    </w:p>
    <w:p>
      <w:pPr>
        <w:bidi w:val="1"/>
        <w:jc w:val="start"/>
      </w:pPr>
      <w:r>
        <w:rPr>
          <w:rtl w:val="1"/>
        </w:rPr>
        <w:t>الشرح: الدلالة: المقاطعة الاقتصادية والاجتماعية</w:t>
      </w:r>
    </w:p>
    <w:p>
      <w:pPr>
        <w:bidi w:val="1"/>
        <w:jc w:val="start"/>
      </w:pPr>
      <w:r>
        <w:rPr>
          <w:rtl w:val="1"/>
        </w:rPr>
        <w:t>الشرح: الدلالة: موانع الميراث - المواريث</w:t>
      </w:r>
    </w:p>
    <w:p>
      <w:pPr>
        <w:bidi w:val="1"/>
        <w:jc w:val="start"/>
      </w:pPr>
      <w:r>
        <w:rPr>
          <w:rtl w:val="1"/>
        </w:rPr>
        <w:t>الشرح: الدلالة: ذكر أسماء آل بيت النبي صلى الله عليه وسلم - ذكر أسماء آل بيت النبي صلى الله عليه وسلم وذريته وأصهاره</w:t>
      </w:r>
    </w:p>
    <w:p>
      <w:pPr>
        <w:bidi w:val="1"/>
        <w:jc w:val="start"/>
      </w:pPr>
      <w:r>
        <w:rPr>
          <w:rtl w:val="1"/>
        </w:rPr>
        <w:t>الشرح: الدلالة: إشاعة المقاطعة الاقتصادية</w:t>
      </w:r>
    </w:p>
    <w:p>
      <w:pPr>
        <w:bidi w:val="1"/>
        <w:jc w:val="start"/>
      </w:pPr>
      <w:r>
        <w:rPr>
          <w:rtl w:val="1"/>
        </w:rPr>
        <w:t>الشرح: الدلالة: القوانين والأحكام (الحدود والقصاص والتعزير) - الضبط الاجتماعي</w:t>
      </w:r>
    </w:p>
    <w:p>
      <w:pPr>
        <w:bidi w:val="1"/>
        <w:jc w:val="start"/>
      </w:pPr>
      <w:r>
        <w:rPr>
          <w:rtl w:val="1"/>
        </w:rPr>
        <w:t>الشرح: الدلالة: الميراث والوصايا - أنواع التمويل ومصادره</w:t>
      </w:r>
    </w:p>
    <w:p>
      <w:pPr>
        <w:bidi w:val="1"/>
        <w:jc w:val="start"/>
      </w:pPr>
      <w:r>
        <w:rPr>
          <w:rtl w:val="1"/>
        </w:rPr>
        <w:t>الشرح: الدلالة: الإقامة في مكة - الدخول إلى مكة</w:t>
      </w:r>
    </w:p>
    <w:p>
      <w:pPr>
        <w:bidi w:val="1"/>
        <w:jc w:val="start"/>
      </w:pPr>
      <w:r>
        <w:rPr>
          <w:rtl w:val="1"/>
        </w:rPr>
        <w:t>الشرح: الدلالة: منزله صلى الله عليه وسلم في مكة - حجة الوداع وما تلاها من أحداث</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