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7093 — الرقم الفرعي: 99 — الرقم الأصلي: 7093</w:t>
        <w:br/>
      </w:r>
      <w:r>
        <w:rPr>
          <w:rtl w:val="1"/>
        </w:rPr>
        <w:t xml:space="preserve"> حدثنا أبو سعيد ملاحظة مولى بني هاشم حدثنا شَدّاد أبو طَلحَة الرّاسيّ سمعت أبا الوازِع جابر بن عمرو يحدث عن عبد الله بن عمرو قال:قال رسول الله،صلى الله عليه وسلم</w:t>
        <w:br/>
      </w:r>
      <w:r>
        <w:rPr>
          <w:color w:val="FF0000"/>
          <w:rtl w:val="1"/>
        </w:rPr>
        <w:t xml:space="preserve">«ما مِن قومٍ جَلَسوا مَجلسًا لم يَذكُروا الله فيه، إلّا رَأوْه حسرَةً يومَ القيامَة».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الندم على فوات الطاعات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