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ركعتي سنة الفجر،والحث عليهما،وتخفيفهما والمحافظة عليهما *-كتاب صلاة المسافرين وقصرها-صحيح مسلم — رقم الحديث: 727 — الرقم الفرعي: 1 — الرقم الأصلي: 727</w:t>
        <w:br/>
      </w:r>
      <w:r>
        <w:rPr>
          <w:rtl w:val="1"/>
        </w:rPr>
        <w:t xml:space="preserve"> وحدثنا قتيبة بن سعيد حدثنا الفَزاريّ ملاحظة يعني مروان بن معاوية عن عثمان بن حكيم الأنصاريّ قال:أخبرني سعيد بن يسار أنّ ابن عباس</w:t>
        <w:br/>
      </w:r>
      <w:r>
        <w:rPr>
          <w:color w:val="000000"/>
          <w:rtl w:val="1"/>
        </w:rPr>
        <w:t xml:space="preserve">أَخبَره  </w:t>
      </w:r>
      <w:r>
        <w:rPr>
          <w:color w:val="FF0000"/>
          <w:rtl w:val="1"/>
        </w:rPr>
        <w:t xml:space="preserve">أنَّ رَسولَ الله ﷺ كان يَقرأُ في رَكعَتَي الفَجْر، في الأُولى منهما: ﴿قُولُوا آمَنّا باللهِ وما أُنزِلَ إلَينا﴾ الآية التي في البقرة [البقرة: 136]، وفي الآخِرةِ منهما: ﴿آمَنّا باللهِ واشهَدْ بأنّا مُسلِمُون﴾ [آل عمران: 52].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القراءة في ركعتي الفجر - سنة الفجر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