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استواء الظهر في الركوع.باب حد إتمام الركوع-كتاب الصلاة-صحيح البخاري — رقم الحديث: 792 — الرقم الفرعي: 99 — الرقم الأصلي: 792</w:t>
        <w:br/>
      </w:r>
      <w:r>
        <w:rPr>
          <w:rtl w:val="1"/>
        </w:rPr>
        <w:t xml:space="preserve"> حدثنا بَدَل بن المُحَبّر قال:حدثنا شعبة قال:أخبرني الحكم عن ابن أبي ليلى عن البراء</w:t>
        <w:br/>
      </w:r>
      <w:r>
        <w:rPr>
          <w:color w:val="FF0000"/>
          <w:rtl w:val="1"/>
        </w:rPr>
        <w:t xml:space="preserve">قال: كان ركوعُ النبيِّ ﷺ وسجودُه، وبينَ السَّجْدتَينِ، وإذا رَفَعَ رأسَه منَ الرُّكُوعِ، ما خَلَا القِيامَ والقُعُودَ، قريباً منَ السَّواءِ.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الطمأنينة في القدوم إلى الصلاة وفي إتمام أركانها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