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4436 — الرقم الفرعي: 99 — الرقم الأصلي: 4436</w:t>
        <w:br/>
      </w:r>
      <w:r>
        <w:rPr>
          <w:rtl w:val="1"/>
        </w:rPr>
        <w:t xml:space="preserve"> حدثنا مسلم حدثنا شعبة عن سعد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مَرِضَ النبيُّ ﷺ المرضَ الَّذي ماتَ فيه، جَعَلَ يقولُ: «في الرَّفِيقِ الأعلَى». 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