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ذَراريّ المشركين-كتاب السنّة-سنن أبي داود — رقم الحديث: 4716 — الرقم الفرعي: 99 — الرقم الأصلي: 4716</w:t>
        <w:br/>
      </w:r>
      <w:r>
        <w:rPr>
          <w:rtl w:val="1"/>
        </w:rPr>
        <w:t xml:space="preserve"> حدثنا الحسن بن عليّ ثنا حجاج بن المنهال قال:سمعت حماد بن سلمة</w:t>
        <w:br/>
      </w:r>
      <w:r>
        <w:rPr>
          <w:color w:val="FF0000"/>
          <w:rtl w:val="1"/>
        </w:rPr>
        <w:t xml:space="preserve">يُفسِّرُ حديث: «كل مولود يولَدُ على الفِطرة» قال: هذا عندنا حيث أخَذَ الله عليهمُ العهِدَ في أصلابِ آبائهم، حيث قال: {أَلَسْتُ بِرَبِّكُمْ قَالُوا بَلَى} [الأعراف: 172].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الميثاق الذي أخذه الله على آدم وذريته - كتابة المقادير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جدال المشركين وأهل البدع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