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إنّ الأعمال بالنّيّة والحِسبة-كتاب الإيمان-صحيح البخاري — رقم الحديث: 55 — الرقم الفرعي: 99 — الرقم الأصلي: 55</w:t>
        <w:br/>
      </w:r>
      <w:r>
        <w:rPr>
          <w:rtl w:val="1"/>
        </w:rPr>
        <w:t xml:space="preserve"> حدثنا حجاج بن منهال قال:حدثنا شعبة قال:أخبرني عدي بن ثابت قال:سمعت عبد الله بن يزيد عن أبي مسعود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أنفَقَ الرَّجلُ على أهلِه يَحتَسِبُها، فهو له صَدَقةٌ».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النفقة ومشروعيتها - النفقات</w:t>
      </w:r>
    </w:p>
    <w:p>
      <w:pPr>
        <w:bidi w:val="1"/>
        <w:jc w:val="start"/>
      </w:pPr>
      <w:r>
        <w:rPr>
          <w:rtl w:val="1"/>
        </w:rPr>
        <w:t>الشرح: الدلالة: النفقة والمواريث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الترابط الاجتماعي - مقاصد الزواج</w:t>
      </w:r>
    </w:p>
    <w:p>
      <w:pPr>
        <w:bidi w:val="1"/>
        <w:jc w:val="start"/>
      </w:pPr>
      <w:r>
        <w:rPr>
          <w:rtl w:val="1"/>
        </w:rPr>
        <w:t>الشرح: الدلالة: النفقة على الزوجة - المستحقون للنفقة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مشروعية النفقة وحكمها - نفقة الزوجة</w:t>
      </w:r>
    </w:p>
    <w:p>
      <w:pPr>
        <w:bidi w:val="1"/>
        <w:jc w:val="start"/>
      </w:pPr>
      <w:r>
        <w:rPr>
          <w:rtl w:val="1"/>
        </w:rPr>
        <w:t>الشرح: الدلالة: النفقة على الآباء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النفقة على الأولاد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