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خروج النساء إلى المساجد،إذا لم يترتب عليه فتنة،وأنها لا تخرج مطيبة-كتاب الصلاة-صحيح مسلم — رقم الحديث: 443 — الرقم الفرعي: 1 — الرقم الأصلي: 443</w:t>
        <w:br/>
      </w:r>
      <w:r>
        <w:rPr>
          <w:rtl w:val="1"/>
        </w:rPr>
        <w:t xml:space="preserve"> حدثنا هارون بن سعيد الأيْليّ حدثنا ابن وهب أخبرني مَخرَمة عن أبيه عن بُسر بن سعيد أنّ زينب الثّقفيّة كانت تحدث عن رسول الله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«إذا شَهِدَتْ إحداكُنَّ العِشاءَ، فلا تَطَيَّب تلكَ اللَّيلة». 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نهي النساء عن التطيب عند الخروج للمسجد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