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العيدين-كتاب الصلاة-سنن أبي داود — رقم الحديث: 1134 — الرقم الفرعي: 99 — الرقم الأصلي: 1134</w:t>
        <w:br/>
      </w:r>
      <w:r>
        <w:rPr>
          <w:rtl w:val="1"/>
        </w:rPr>
        <w:t xml:space="preserve"> حدثنا موسى بن إسماعيل ثنا حمّاد عن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رسولُ الله ﷺ المدينةَ ولهم يَوْمَانِ يَلعَبون فيهما،  </w:t>
      </w:r>
      <w:r>
        <w:rPr>
          <w:color w:val="FF0000"/>
          <w:rtl w:val="1"/>
        </w:rPr>
        <w:t xml:space="preserve">فقال: «ما هذانِ اليَومَان؟» قالوا: كنّا نَلعبُ فيهما في الجاهليَّة،  </w:t>
      </w:r>
      <w:r>
        <w:rPr>
          <w:color w:val="FF0000"/>
          <w:rtl w:val="1"/>
        </w:rPr>
        <w:t xml:space="preserve">فقالَ رسولُ الله ﷺ: «إنَّ الله قَدْ أبدَلَكُم بهما خيرًا مِنهما: يومُ الأضحى، ويومُ الفِطر».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اللعب واللهو يوم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الترويح باللَّعِب - قيم الترويح البريء والهوايات الهادفة والمُزاح </w:t>
      </w:r>
    </w:p>
    <w:p>
      <w:pPr>
        <w:bidi w:val="1"/>
        <w:jc w:val="start"/>
      </w:pPr>
      <w:r>
        <w:rPr>
          <w:rtl w:val="1"/>
        </w:rPr>
        <w:t>الشرح: الدلالة: مشروعية صلاة العيد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