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إكثار الأعمال،والاجتهاد في العبادة-كتاب  صفات المنافقين وأحكامهم-صحيح مسلم — رقم الحديث: 2820 — الرقم الفرعي: 99 — الرقم الأصلي: 2820</w:t>
        <w:br/>
      </w:r>
      <w:r>
        <w:rPr>
          <w:rtl w:val="1"/>
        </w:rPr>
        <w:t xml:space="preserve"> حدثنا هارون بن معروف و هارون بن سعيد الأيْليّ قالا:حدثنا ابن وهب أخبرني أبو صخر عن ابن قُسَيط عن عروة بن الزبير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 رسولُ الله ﷺ إذا صلَّى قامَ حتى تَفَطّرَ رِجْلاه،  </w:t>
      </w:r>
      <w:r>
        <w:rPr>
          <w:color w:val="FF0000"/>
          <w:rtl w:val="1"/>
        </w:rPr>
        <w:t xml:space="preserve">قالت عائشة: يا رسولَ الله، أَتصنَع هذا، وقد غُفر لك ما تقدَّم من ذَنبِك وما تأخَّر؟  </w:t>
      </w:r>
      <w:r>
        <w:rPr>
          <w:color w:val="FF0000"/>
          <w:rtl w:val="1"/>
        </w:rPr>
        <w:t xml:space="preserve">فقال: «يا عائشةُ، أَفلا أَكونُ عبدًا شكورًا».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قيامه ﷺ في الليل شكرًا لله - شكر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