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التمتع-كتاب الحجّ-صحيح مسلم — رقم الحديث: 1225 — الرقم الفرعي: 1 — الرقم الأصلي: 1225</w:t>
        <w:br/>
      </w:r>
      <w:r>
        <w:rPr>
          <w:rtl w:val="1"/>
        </w:rPr>
        <w:t xml:space="preserve"> وحدثنا سعيد بن منصور و ابن أبي عمر جميعاً عن الفزاريّ قال سعيد حدثنا مروان بن معاوية أخبرنا سليمان التيميّ عن غنيم بن قيس قال:سألت سعد بن أبي وقاص رضي الله عنه</w:t>
        <w:br/>
      </w:r>
      <w:r>
        <w:rPr>
          <w:color w:val="FF0000"/>
          <w:rtl w:val="1"/>
        </w:rPr>
        <w:t xml:space="preserve">قال: سَأَلتُ سَعدَ بنَ أَبي وقَّاصٍ رَضِيَ اللهُ عنه عن المُتعَةِ؟ فقال: فَعَلناها وهذا يَومَئِذٍ كافِرٌ بِالعُرُشِ، يَعنِي بُيُوتَ مَكَّةَ.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