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فيمن اشترى عبداً فاستعمله ثم وجد به عيباً-أول كتاب البيوع-سنن أبي داود — رقم الحديث: 3510 — الرقم الفرعي: 99 — الرقم الأصلي: 3510</w:t>
        <w:br/>
      </w:r>
      <w:r>
        <w:rPr>
          <w:rtl w:val="1"/>
        </w:rPr>
        <w:t xml:space="preserve"> حدثنا إبراهيم بن مروان ثنا أبي ثنا مسلم بن خالد الزنجيّ ثنا هشام بن عروة عن أبيه عن عائشة رضي الله عنها</w:t>
        <w:br/>
      </w:r>
      <w:r>
        <w:rPr>
          <w:color w:val="FF0000"/>
          <w:rtl w:val="1"/>
        </w:rPr>
        <w:t xml:space="preserve">أنَّ رجُلًا ابتاعَ غلامًا، فأَقامَ عندَه ما شاءَ الله أن يُقيم، ثم وَجَدَ به عَيبًا، فخاصَمَه إلى النّبيِّ ﷺ، فرَدَّه عليه،  </w:t>
      </w:r>
      <w:r>
        <w:rPr>
          <w:color w:val="FF0000"/>
          <w:rtl w:val="1"/>
        </w:rPr>
        <w:t xml:space="preserve">فقال الرجُل: يا رسولَ الله، قد استَغلَّ غُلامي،  </w:t>
      </w:r>
      <w:r>
        <w:rPr>
          <w:color w:val="FF0000"/>
          <w:rtl w:val="1"/>
        </w:rPr>
        <w:t xml:space="preserve">فقال رسولُ الله ﷺ: «الخَرَاجُ بالضَّمان».  </w:t>
      </w:r>
      <w:r>
        <w:rPr>
          <w:color w:val="000000"/>
          <w:rtl w:val="1"/>
        </w:rPr>
        <w:t xml:space="preserve">قال أبو داود: هذا إسنادٌ ليس بذاك. 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خيار العيب في البيع - الخيارات في عقد البيع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