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1679 — الرقم الفرعي: 99 — الرقم الأصلي: 1190</w:t>
        <w:br/>
      </w:r>
      <w:r>
        <w:rPr>
          <w:rtl w:val="1"/>
        </w:rPr>
        <w:t xml:space="preserve"> حدثني يحين عن مالك عن يحيى بن سعيد عن سعيد بن المسيب أنّ عمر بن الخطاب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أيُّما امرأةٍ فَقَدَت زَوجَها، فلم تَدرِ أَينَ هو؟ فإنَّها تَنتظر أَربعَ سِنِين، ثمَّ تَعتدُّ أَربعةَ أَشهرٍ وعَشرًا، ثم تحل. </w:t>
      </w:r>
    </w:p>
    <w:p>
      <w:pPr>
        <w:bidi w:val="1"/>
        <w:jc w:val="start"/>
      </w:pPr>
      <w:r>
        <w:rPr>
          <w:rtl w:val="1"/>
        </w:rPr>
        <w:t>درجة الحديث: أثر صحيح</w:t>
      </w:r>
    </w:p>
    <w:p>
      <w:pPr>
        <w:bidi w:val="1"/>
        <w:jc w:val="start"/>
      </w:pPr>
      <w:r>
        <w:rPr>
          <w:rtl w:val="1"/>
        </w:rPr>
        <w:t>الشرح: الدلالة: التفريق للغيبة وللهجر ولفقدان الزوج - التفريق عن طريق القضاء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