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الغَيرة.-كتاب النكاح-صحيح البخاري — رقم الحديث: 5223 — الرقم الفرعي: 99 — الرقم الأصلي: 5223</w:t>
        <w:br/>
      </w:r>
      <w:r>
        <w:rPr>
          <w:rtl w:val="1"/>
        </w:rPr>
        <w:t xml:space="preserve"> حدثنا أبو نعيم حدثنا شيبان عن يحيى عن أبي سلمة أنه سمع أبا هريرة رضي الله عنه عن النبي صلى الله عليه وسلم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«إنَّ اللهَ يَغارُ،  </w:t>
      </w:r>
      <w:r>
        <w:rPr>
          <w:color w:val="FF0000"/>
          <w:rtl w:val="1"/>
        </w:rPr>
        <w:t xml:space="preserve">وغيرةُ الله أنْ يأتيَ المؤمِنُ ما حَرَّمَ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