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اللعان-صحيح مسلم — رقم الحديث: 1498 — الرقم الفرعي: 3 — الرقم الأصلي: 1498</w:t>
        <w:br/>
      </w:r>
      <w:r>
        <w:rPr>
          <w:rtl w:val="1"/>
        </w:rPr>
        <w:t xml:space="preserve"> حدثنا أبو بكر بن أبي شَيْبَة حدثنا خالد بن مَخْلَد عن سليمان بن بلال حدثني سُهَيْل عن أبيه عن أبي هريرة قال:قال سعد بن عُبادة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سَعدُ بنُ عُبادة: يا رسولَ الله، لو وَجدتُ مع أَهلي رجلًا، لم أَمسَّه حتَّى آتيَ بأَربعةِ شُهداء؟!  </w:t>
      </w:r>
      <w:r>
        <w:rPr>
          <w:color w:val="000000"/>
          <w:rtl w:val="1"/>
        </w:rPr>
        <w:t xml:space="preserve">قالَ رسولُ الله ﷺ : «نعم»  </w:t>
      </w:r>
      <w:r>
        <w:rPr>
          <w:color w:val="FF0000"/>
          <w:rtl w:val="1"/>
        </w:rPr>
        <w:t xml:space="preserve">قال: كلَّا، والذي بعَثَكَ بالحقّ، إنْ كنتُ لَأُعاجِلُه بالسَّيفِ قبلَ ذلك.  </w:t>
      </w:r>
      <w:r>
        <w:rPr>
          <w:color w:val="FF0000"/>
          <w:rtl w:val="1"/>
        </w:rPr>
        <w:t xml:space="preserve">قال رسولُ الله ﷺ : «اسمَعُوا إلى ما يقولُ سيِّدُكم! إنَّه لغَيور،  </w:t>
      </w:r>
      <w:r>
        <w:rPr>
          <w:color w:val="FF0000"/>
          <w:rtl w:val="1"/>
        </w:rPr>
        <w:t xml:space="preserve">وأَنا أَغْيَرُ منه، واللهُ أَغْيرُ مِنِّي». </w:t>
      </w:r>
    </w:p>
    <w:p>
      <w:pPr>
        <w:bidi w:val="1"/>
        <w:jc w:val="start"/>
      </w:pPr>
      <w:r>
        <w:rPr>
          <w:rtl w:val="1"/>
        </w:rPr>
        <w:t>الشرح: الدلالة: غيرة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