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يقول في البيع :لا خِلابة-أول كتاب البيوع-سنن أبي داود — رقم الحديث: 3501 — الرقم الفرعي: 99 — الرقم الأصلي: 3501</w:t>
        <w:br/>
      </w:r>
      <w:r>
        <w:rPr>
          <w:rtl w:val="1"/>
        </w:rPr>
        <w:t xml:space="preserve"> حدثنا محمد بن عبد الله الأرُزِّيّ و إبراهيم بن خالد أبو ثور الكلبيّ ملاحظة المعنى قالا:ثنا عبد الوهاب ملاحظة قال محمد:عبد الوهاب بن عطاء أخبرنا سعيد عن قتادة عن أنس بن مالك</w:t>
        <w:br/>
      </w:r>
      <w:r>
        <w:rPr>
          <w:color w:val="FF0000"/>
          <w:rtl w:val="1"/>
        </w:rPr>
        <w:t xml:space="preserve">أنَّ رجُلًا على عهدِ رسولِ الله ﷺ كان يبتاعُ وفي عُقدَتِهِ ضَعفٌ، فأَتى أَهلُه نبيَّ الله ﷺ، فقالوا: يا نبيَّ الله، احجُر على فلان؛ فإنَّه يَبتاعُ وفي عُقدَتِه ضَعف،  </w:t>
      </w:r>
      <w:r>
        <w:rPr>
          <w:color w:val="000000"/>
          <w:rtl w:val="1"/>
        </w:rPr>
        <w:t xml:space="preserve">فدَعاهُ النّبيُّ ﷺ، فنهاهُ عن البَيع، فقال: يا نبيَّ الله، إنِّي لا أَصبِرُ عن البَيع،  </w:t>
      </w:r>
      <w:r>
        <w:rPr>
          <w:color w:val="FF0000"/>
          <w:rtl w:val="1"/>
        </w:rPr>
        <w:t xml:space="preserve">فقال رسولُ الله ﷺ: «إن كنتَ غيرَ تاركٍ البيعَ فقُل: هاءَ وهاءَ ولا خِلَابَة».  </w:t>
      </w:r>
      <w:r>
        <w:rPr>
          <w:color w:val="000000"/>
          <w:rtl w:val="1"/>
        </w:rPr>
        <w:t xml:space="preserve">قال أَبو ثور: عن سعيد.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الحجر - الحجر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الحجر للصغر والجنون والسفه - أسباب الحجر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