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ركعتين قبل صلاة المغرب-كتاب صلاة المسافرين وقصرها-صحيح مسلم — رقم الحديث: 836 — الرقم الفرعي: 99 — الرقم الأصلي: 836</w:t>
        <w:br/>
      </w:r>
      <w:r>
        <w:rPr>
          <w:rtl w:val="1"/>
        </w:rPr>
        <w:t xml:space="preserve"> وحدثنا أبو بكر بن أبي شيبة و أبو كُريب جميعاً عن ابن فُضيل قال أبو بكر حدثنا محمد بن فُضيل عن مختار بن فُلفُل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سأَلتُ أَنسَ بنَ مالكٍ عن التَّطوُّعِ بعدَ العَصر،  </w:t>
      </w:r>
      <w:r>
        <w:rPr>
          <w:color w:val="FF0000"/>
          <w:rtl w:val="1"/>
        </w:rPr>
        <w:t xml:space="preserve">فقال: كان عمرُ يَضربُ الأَيدِي على صَلاةٍ بعدَ العَصْر،  </w:t>
      </w:r>
      <w:r>
        <w:rPr>
          <w:color w:val="000000"/>
          <w:rtl w:val="1"/>
        </w:rPr>
        <w:t xml:space="preserve">وكُنّا نُصلِّي على عهدِ النّبيِّ ﷺ رَكعتَين بعدَ غُروبِ الشَّمس قبلَ صَلاةِ المَغرب،  </w:t>
      </w:r>
      <w:r>
        <w:rPr>
          <w:color w:val="FF0000"/>
          <w:rtl w:val="1"/>
        </w:rPr>
        <w:t xml:space="preserve">فقلتُ له: أَكانَ رَسولُ الله ﷺ صَلَّاهما؟ قال: كان يَرانا نُصلِّيهما فلم يأمُرْنا، ولم يَنْهَنا.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