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تحريم فضل بيع الماء الذي يكون بالفلاة ،ويحتاج إليه لرعي الكلأ-كتاب المساقاة-صحيح مسلم — رقم الحديث: 1565 — الرقم الفرعي: 1 — الرقم الأصلي: 1565</w:t>
        <w:br/>
      </w:r>
      <w:r>
        <w:rPr>
          <w:rtl w:val="1"/>
        </w:rPr>
        <w:t xml:space="preserve"> وحدثنا أبو بكر بن أبي شيبة أخبرنا وكيع ح وحدثني محمد بن حاتم حدثنا يحيى بن سعيد جميعاً عن ابن جُرَيج عن أبي الزبير عن جابر بن عبد الله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«نَهى رَسولُ الله ﷺ عن بَيعِ فَضلِ الماء». </w:t>
      </w:r>
    </w:p>
    <w:p>
      <w:pPr>
        <w:bidi w:val="1"/>
        <w:jc w:val="start"/>
      </w:pPr>
      <w:r>
        <w:rPr>
          <w:rtl w:val="1"/>
        </w:rPr>
        <w:t>الشرح: الدلالة: مشكلات تتعلق بالموارد الطبيعية (ماء ,أرض ??) - مشكلات التنمية</w:t>
      </w:r>
    </w:p>
    <w:p>
      <w:pPr>
        <w:bidi w:val="1"/>
        <w:jc w:val="start"/>
      </w:pPr>
      <w:r>
        <w:rPr>
          <w:rtl w:val="1"/>
        </w:rPr>
        <w:t>الشرح: الدلالة: الماء (انظر المياه) - المشروبات</w:t>
      </w:r>
    </w:p>
    <w:p>
      <w:pPr>
        <w:bidi w:val="1"/>
        <w:jc w:val="start"/>
      </w:pPr>
      <w:r>
        <w:rPr>
          <w:rtl w:val="1"/>
        </w:rPr>
        <w:t>الشرح: الدلالة: رابع عشر: التشارك في الموارد العامّة - قيمة التكافل الاقتصادي، ومحاربة الفقر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