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فضل ذكر الله عزّ وجلّ-كتاب الدعوات-صحيح البخاري — رقم الحديث: 6407 — الرقم الفرعي: 99 — الرقم الأصلي: 6407</w:t>
        <w:br/>
      </w:r>
      <w:r>
        <w:rPr>
          <w:rtl w:val="1"/>
        </w:rPr>
        <w:t xml:space="preserve"> حدثنا محمد بن العلاء حدثنا أبو أسامة عن بريد بن عبد الله عن أبي بردة عن أبي موسى رضي الله عنه قال:قال النبي صلى الله عليه وسلم</w:t>
        <w:br/>
      </w:r>
      <w:r>
        <w:rPr>
          <w:color w:val="FF0000"/>
          <w:rtl w:val="1"/>
        </w:rPr>
        <w:t xml:space="preserve">«مَثَلُ الّذي يَذكُرُ ربَّه، والذي لا يَذكُرُ، مَثَلُ الحيِّ والميِّت».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قيمة الذِّكْر - القيم الإيمانية</w:t>
      </w:r>
    </w:p>
    <w:p>
      <w:pPr>
        <w:bidi w:val="1"/>
        <w:jc w:val="start"/>
      </w:pPr>
      <w:r>
        <w:rPr>
          <w:rtl w:val="1"/>
        </w:rPr>
        <w:t>الشرح: الدلالة: فضل الذكر والدعاء بوجه عام - فضل الذكر والدعاء وآدابهما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طاعة الله وحده وذكره وحده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