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مواضع الخسف والعذاب-كتاب الصلاة-صحيح البخاري — رقم الحديث: 433 — الرقم الفرعي: 99 — الرقم الأصلي: 433</w:t>
        <w:br/>
      </w:r>
      <w:r>
        <w:rPr>
          <w:rtl w:val="1"/>
        </w:rPr>
        <w:t xml:space="preserve"> حدثنا إسماعيل بن عبد الله قال:حدثني مالك عن عبد الله بن دينار عن عبد الله بن عمر رضي الله عنهما أنّ رسول الله صلى الله عليه وسلم</w:t>
        <w:br/>
      </w:r>
      <w:r>
        <w:rPr>
          <w:color w:val="FF0000"/>
          <w:rtl w:val="1"/>
        </w:rPr>
        <w:t xml:space="preserve">قال: «لا تَدْخُلُوا على هؤُلاءِ المُعذَّبِينَ إلا أنْ تكونُوا باكِينَ، فإنْ لم تكونُوا باكِينَ فلا تَدْخُلُوا عليهم، لا يُصِيبُكم ما أصابَهم».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الإزار والرداء - أسماء الملابس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