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الكمأة والعجوة-كتاب الطب-سنن ابن ماجة — رقم الحديث: 3453 — الرقم الفرعي: 99 — الرقم الأصلي: 3453</w:t>
        <w:br/>
      </w:r>
      <w:r>
        <w:rPr>
          <w:rtl w:val="1"/>
        </w:rPr>
        <w:t xml:space="preserve"> حدثنا محمد بن عبد الله بن نُمير ثنا أسباط بن محمد ثنا الأعمش عن جعفر بن إياس عن شهر بن حوشب عن أبي سعيد و جابر قالا:قال رسول الله صلى الله عليه وسلم</w:t>
        <w:br/>
      </w:r>
      <w:r>
        <w:rPr>
          <w:color w:val="FF0000"/>
          <w:rtl w:val="1"/>
        </w:rPr>
        <w:t xml:space="preserve">«الكَمْأَةُ مِنَ المَنِّ، وماؤها شِفاءٌ للعَين، والعَجوةُ مِنَ الجَنَّة، وهي شِفَاءٌ مِنَ السُّمِّ».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الحسن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