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العشاء الآخرة-كتاب الصلاة-سنن أبي داود — رقم الحديث: 419 — الرقم الفرعي: 99 — الرقم الأصلي: 419</w:t>
        <w:br/>
      </w:r>
      <w:r>
        <w:rPr>
          <w:rtl w:val="1"/>
        </w:rPr>
        <w:t xml:space="preserve"> حدثنا مُسدّد ثنا أبو عوانة عن أبي بِشر عن بشير بن ثابت عن حبيب بن سالم عن النّعمان بن بشير</w:t>
        <w:br/>
      </w:r>
      <w:r>
        <w:rPr>
          <w:color w:val="FF0000"/>
          <w:rtl w:val="1"/>
        </w:rPr>
        <w:t xml:space="preserve">قال: أنا أعلَمُ النَّاسِ بوقتِ هذه الصَّلاةِ صلاةِ العِشاءَ الآخرَةِ،  </w:t>
      </w:r>
      <w:r>
        <w:rPr>
          <w:color w:val="FF0000"/>
          <w:rtl w:val="1"/>
        </w:rPr>
        <w:t xml:space="preserve">كان النبي ﷺ يُصَلِّيها لِسقوطِ القَمَرِ لِثالثةٍ.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تعجيل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