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4438 — الرقم الفرعي: 99 — الرقم الأصلي: 4438 — ج: 1 — ص: 465</w:t>
        <w:br/>
      </w:r>
      <w:r>
        <w:rPr>
          <w:rtl w:val="1"/>
        </w:rPr>
        <w:t xml:space="preserve"> حدثنا حسين بن الحسن حدثنا أبو كدينة عن عطاء بن السائب عن القاسم بن عبد الرحمن عن أبيه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مرَّ يهوديٌّ برسولِ الله ﷺ وهو يحدِّثُ أصحابَه، فقالت قريش: يا يهوديُّ، إنَّ هذا يَزعُم أنّه نبيٌّ!  </w:t>
      </w:r>
      <w:r>
        <w:rPr>
          <w:color w:val="000000"/>
          <w:rtl w:val="1"/>
        </w:rPr>
        <w:t xml:space="preserve">فقال: لأسألنَّه عن شيءٍ لا يَعلمُه إلّا نبيٌّ،  </w:t>
      </w:r>
      <w:r>
        <w:rPr>
          <w:color w:val="FF0000"/>
          <w:rtl w:val="1"/>
        </w:rPr>
        <w:t xml:space="preserve">قال: فجاء حتَّى جلس، ثم قال: يا محمَّد، ممّ يُخلَق الإنسان؟  </w:t>
      </w:r>
      <w:r>
        <w:rPr>
          <w:color w:val="FF0000"/>
          <w:rtl w:val="1"/>
        </w:rPr>
        <w:t xml:space="preserve">قال: «يا يهوديُّ، مِن كُلٍّ يُخلَق: من نُطفةِ الرجُل، ومِن نُطفةِ المرأة،  </w:t>
      </w:r>
      <w:r>
        <w:rPr>
          <w:color w:val="FF0000"/>
          <w:rtl w:val="1"/>
        </w:rPr>
        <w:t xml:space="preserve">فأمّا نُطفةُ الرجُل فنُطفةٌ غَليظَةٌ، منها العَظمُ والعَصَب،  </w:t>
      </w:r>
      <w:r>
        <w:rPr>
          <w:color w:val="FF0000"/>
          <w:rtl w:val="1"/>
        </w:rPr>
        <w:t xml:space="preserve">وأمَّا نُطفةُ المرأة فنُطفةٌ رَقيقةٌ، منها اللَّحمُ والدَّمُ»  </w:t>
      </w:r>
      <w:r>
        <w:rPr>
          <w:color w:val="FF0000"/>
          <w:rtl w:val="1"/>
        </w:rPr>
        <w:t xml:space="preserve">فقامَ اليهوديُّ، فقال: هكذا كان يقولُ مَن قَبلَك.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بأحوال خلق الإنسان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