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المُلْحِف ؟-كتاب الزكاة-سنن النسائي — رقم الحديث: 2594 — الرقم الفرعي: 99 — الرقم الأصلي: 2594</w:t>
        <w:br/>
      </w:r>
      <w:r>
        <w:rPr>
          <w:rtl w:val="1"/>
        </w:rPr>
        <w:t xml:space="preserve"> أخبرنا أحمد بن سليمان قال:أنبأنا يحيى بن آدم عن سفيان بن عُيينة عن داود بن شابور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«مَن سَألَ ولَه أَربَعُونَ دِرهَمًا، فهو المُلحِف».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