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النهي عن الانتباذ في المزفت ،والدباء والحنتم والنقير-كتاب الأشربة-صحيح مسلم — رقم الحديث: 1994 — الرقم الفرعي: 99 — الرقم الأصلي: 1994</w:t>
        <w:br/>
      </w:r>
      <w:r>
        <w:rPr>
          <w:rtl w:val="1"/>
        </w:rPr>
        <w:t xml:space="preserve"> حدثنا سعيد بن عمرو الأشعثي أخبرنا عَبْثَر ح وحدثني زهير بن حرب حدثنا جرير ح وحدثني بِشْر بن خالد أخبرنا محمد ملاحظة يعني ابن جعفر عن شعبة كلهم عن الأعمش عن إبراهيم التيْميّ عن الحارث بن سُوَيْد عن عليّ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نَهى رسولُ الله ﷺ أن يُنتبَذَ في الدُّبّاء والمُزَفَّت.  </w:t>
      </w:r>
      <w:r>
        <w:rPr>
          <w:color w:val="000000"/>
          <w:rtl w:val="1"/>
        </w:rPr>
        <w:t xml:space="preserve">هذا حديث جرير،  </w:t>
      </w:r>
      <w:r>
        <w:rPr>
          <w:color w:val="000000"/>
          <w:rtl w:val="1"/>
        </w:rPr>
        <w:t xml:space="preserve">وفي حديثِ عَبْثَر، وشُعبة: أنَّ النّبيَّ ﷺ نَهى عن الدُّبّاءِ والمُزفَّت. </w:t>
      </w:r>
    </w:p>
    <w:p>
      <w:pPr>
        <w:bidi w:val="1"/>
        <w:jc w:val="start"/>
      </w:pPr>
      <w:r>
        <w:rPr>
          <w:rtl w:val="1"/>
        </w:rPr>
        <w:t>الشرح: الدلالة: الحفظ في الأواني المقيّرة والمزفّتة وفي الدبّاء - التلوث بسبب تلوث الآنية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