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مثنى مثنى،والوتر ركعة من آخر الليل-كتاب صلاة المسافرين وقصرها-صحيح مسلم — رقم الحديث: 750 — الرقم الفرعي: 99 — الرقم الأصلي: 750</w:t>
        <w:br/>
      </w:r>
      <w:r>
        <w:rPr>
          <w:rtl w:val="1"/>
        </w:rPr>
        <w:t xml:space="preserve"> وحدثنا هارون بن معروف و سُريج بن يونس و أبو كُريب جميعاً عن ابن أبي زائدة قال هارون حدثنا ابن أبي زائدة أخبرني عاصم الأحول عن عبد الله بن شَقيق عن ابن عمر أنّ النبي صلى الله عليه وسلم</w:t>
        <w:br/>
      </w:r>
      <w:r>
        <w:rPr>
          <w:color w:val="FF0000"/>
          <w:rtl w:val="1"/>
        </w:rPr>
        <w:t xml:space="preserve">قال: «بادِرُوا الصُّبحَ بالوِتْر».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