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طلاقة الوجه عند اللقاء-كتاب البرّ والصلة والآداب-صحيح مسلم — رقم الحديث: 2626 — الرقم الفرعي: 99 — الرقم الأصلي: 2626</w:t>
        <w:br/>
      </w:r>
      <w:r>
        <w:rPr>
          <w:rtl w:val="1"/>
        </w:rPr>
        <w:t xml:space="preserve"> حدثني أبو غسّان المِسْمَعِيّ حدثنا عثمان بن عمر حدثنا أبو عامر ملاحظة يعني الخَزَّاز عن أبي عمران الجَوْنِيّ عن عبد الله بن الصامت عن أبي ذرّ قال:قال لي النبيّ صلى الله عليه وسلم</w:t>
        <w:br/>
      </w:r>
      <w:r>
        <w:rPr>
          <w:color w:val="000000"/>
          <w:rtl w:val="1"/>
        </w:rPr>
        <w:t xml:space="preserve">«لا تَحقِرَنَّ مِن المَعروفِ شَيئًا،  </w:t>
      </w:r>
      <w:r>
        <w:rPr>
          <w:color w:val="FF0000"/>
          <w:rtl w:val="1"/>
        </w:rPr>
        <w:t xml:space="preserve">ولو أن تَلقَى أَخاكَ بوَجْهٍ طَلْق».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التراحم والتلاطف والتناصر - مظاهر قيم الأخوَّة والمحبّة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