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قال:يكبّرون جميعاً،وإن كانوا مستدبري القِبلة، ثم يصلّي بمن معه ركعه،ثم يأتون مصافّ أصحابهم ،ويجيء الآخرون فيركعون لأنفسهم ركعة،ثم يصلي بهم ركعة،ثم تُقبل الطائفة التي كانت مقابل العدوّ،فيصلّون لأنفسهم ركعة،والإمام قاعد ،ثم يسلّم بهم كلهم جميعاً.-كتاب الصلاة-سنن أبي داود — رقم الحديث: 1242 — الرقم الفرعي: 99 — الرقم الأصلي: 1242</w:t>
        <w:br/>
      </w:r>
      <w:r>
        <w:rPr>
          <w:rtl w:val="1"/>
        </w:rPr>
        <w:t xml:space="preserve"> قال أبو داود وأمّا عبيدالله بن سعد فحدثنا قال:حدثني عمّي ثنا أبي عن ابن إسحاق حدثني محمد بن جعفر بن الزبير أنّ عروة بن الزبير</w:t>
        <w:br/>
      </w:r>
      <w:r>
        <w:rPr>
          <w:color w:val="000000"/>
          <w:rtl w:val="1"/>
        </w:rPr>
        <w:t xml:space="preserve">حدَّثه، أن عائشة حدَّثته بهذه القصَّة، قالت:  </w:t>
      </w:r>
      <w:r>
        <w:rPr>
          <w:color w:val="FF0000"/>
          <w:rtl w:val="1"/>
        </w:rPr>
        <w:t xml:space="preserve">كبّرَ رَسولُ الله ﷺ وكبَّرتِ الطائفةُ الذين صَفُّوا معه، ثم رَكَعَ فرَكعوا، ثم سَجَدَ فسَجَدوا، ثم رَفَعَ فرَفَعوا، ثم مَكَثَ رَسولُ الله ﷺ جالسًا، ثَم سَجَدُوا هُم لأنفُسِهم الثانيةَ، ثم قامُوا فنَكَصوا على أَعقابِهم يَمشُون القَهقَرى، حتى قامُوا مِن ورائِهم،  </w:t>
      </w:r>
      <w:r>
        <w:rPr>
          <w:color w:val="FF0000"/>
          <w:rtl w:val="1"/>
        </w:rPr>
        <w:t xml:space="preserve">وجاءتِ الطائفةُ الأُخرى، فقامُوا فكبَّروا، ثم رَكعُوا لأنفُسِهم، ثم سَجَدَ رَسولُ الله ﷺ فسَجَدوا معه، ثم قامَ رَسولُ الله ﷺ وسَجَدوا لأنفُسِهم الثانيةَ،  </w:t>
      </w:r>
      <w:r>
        <w:rPr>
          <w:color w:val="FF0000"/>
          <w:rtl w:val="1"/>
        </w:rPr>
        <w:t xml:space="preserve">ثم قامتِ الطائفتانِ جَميعًا، فصَلَّوا مع رَسولِ الله ﷺ، فرَكَع فرَكَعوا، ثم سَجدَ فسَجَدوا جميعًا، ثم عادَ فسجدَ الثّانيةَ وسجَدُوا معه سَريعًا كأَسرَعِ الإسْراع جاهِدًا لا يألُونَ سِراعًا،  </w:t>
      </w:r>
      <w:r>
        <w:rPr>
          <w:color w:val="FF0000"/>
          <w:rtl w:val="1"/>
        </w:rPr>
        <w:t xml:space="preserve">ثم سَلَّم رَسولُ الله ﷺ وسَلَّموا، فقامَ رسولُ الله ﷺ وقد شارَكَه النّاسُ في الصَّلاةِ كلِّها. </w:t>
      </w:r>
    </w:p>
    <w:p>
      <w:pPr>
        <w:bidi w:val="1"/>
        <w:jc w:val="start"/>
      </w:pPr>
      <w:r>
        <w:rPr>
          <w:rtl w:val="1"/>
        </w:rPr>
        <w:t>درجة الحديث: إسناده حسن / إسناده حسن</w:t>
      </w:r>
    </w:p>
    <w:p>
      <w:pPr>
        <w:bidi w:val="1"/>
        <w:jc w:val="start"/>
      </w:pPr>
      <w:r>
        <w:rPr>
          <w:rtl w:val="1"/>
        </w:rPr>
        <w:t>الشرح: الدلالة: صلاة الخوف - الأعذار في الصلوات</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