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صلاة الاستسقاء-كتاب إقامة الصلاة-سنن ابن ماجة — رقم الحديث: 1268 — الرقم الفرعي: 99 — الرقم الأصلي: 1268</w:t>
        <w:br/>
      </w:r>
      <w:r>
        <w:rPr>
          <w:rtl w:val="1"/>
        </w:rPr>
        <w:t xml:space="preserve"> حدثنا أحمد بن الأزهر و الحسن بن أبي الربيع قالا:ثنا وَهْب بن جَرير ثنا أبي قال:سمعت النعمان يحدث عن الزهريّ عن حميد بن عبد الرحمن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خرَجَ رَسولُ الله ﷺ يومًا يَستَسقِي،  </w:t>
      </w:r>
      <w:r>
        <w:rPr>
          <w:color w:val="FF0000"/>
          <w:rtl w:val="1"/>
        </w:rPr>
        <w:t xml:space="preserve">فصلَّى بنا رَكعتَينِ بلا أَذانٍ ولا إقامَة،  </w:t>
      </w:r>
      <w:r>
        <w:rPr>
          <w:color w:val="FF0000"/>
          <w:rtl w:val="1"/>
        </w:rPr>
        <w:t xml:space="preserve">ثم خطَبَنا، ودَعا اللهَ وحوَّلَ وجهَه نحو القِبلةِ رافِعًا يدَيه،  </w:t>
      </w:r>
      <w:r>
        <w:rPr>
          <w:color w:val="FF0000"/>
          <w:rtl w:val="1"/>
        </w:rPr>
        <w:t xml:space="preserve">ثم قلَبَ رِداءَه، فجعَلَ الأيمَن على الأَيسَرِ والأَيسَرَ على الأَيمَن.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التوجه نحو القبلة عند الدعاء.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مكان الاستسقاء - صلاة الاستسقاء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كيفية صلاة الاستسقاء - صلاة الاستسقاء</w:t>
      </w:r>
    </w:p>
    <w:p>
      <w:pPr>
        <w:bidi w:val="1"/>
        <w:jc w:val="start"/>
      </w:pPr>
      <w:r>
        <w:rPr>
          <w:rtl w:val="1"/>
        </w:rPr>
        <w:t>الشرح: الدلالة: خطبة الاستسقاء - صلاة الاستسقاء</w:t>
      </w:r>
    </w:p>
    <w:p>
      <w:pPr>
        <w:bidi w:val="1"/>
        <w:jc w:val="start"/>
      </w:pPr>
      <w:r>
        <w:rPr>
          <w:rtl w:val="1"/>
        </w:rPr>
        <w:t xml:space="preserve">الشرح: الدلالة: استسقاؤه ﷺ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